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2A7F46C7" w14:textId="77777777" w:rsidTr="00E86FF9">
        <w:trPr>
          <w:trHeight w:val="1453"/>
        </w:trPr>
        <w:tc>
          <w:tcPr>
            <w:tcW w:w="5000" w:type="pct"/>
            <w:tcMar>
              <w:top w:w="0" w:type="dxa"/>
              <w:left w:w="0" w:type="dxa"/>
              <w:bottom w:w="0" w:type="dxa"/>
              <w:right w:w="0" w:type="dxa"/>
            </w:tcMar>
            <w:hideMark/>
          </w:tcPr>
          <w:p w14:paraId="0BF754DD" w14:textId="77777777" w:rsidR="00DE222A" w:rsidRPr="00DE222A" w:rsidRDefault="00DE222A" w:rsidP="00DE222A">
            <w:pPr>
              <w:pStyle w:val="rvps14"/>
              <w:spacing w:before="150" w:after="150"/>
              <w:ind w:left="3969" w:hanging="3969"/>
              <w:rPr>
                <w:rStyle w:val="spanrvts0"/>
                <w:sz w:val="20"/>
                <w:szCs w:val="20"/>
                <w:lang w:val="uk" w:eastAsia="uk"/>
              </w:rPr>
            </w:pPr>
            <w:bookmarkStart w:id="0" w:name="_Hlk216202777"/>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6FCB0560"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5A9A1FD8" w14:textId="77777777" w:rsidR="007F4094" w:rsidRDefault="00020BCB" w:rsidP="00DE222A">
      <w:pPr>
        <w:pStyle w:val="3"/>
        <w:jc w:val="left"/>
        <w:rPr>
          <w:color w:val="000000"/>
        </w:rPr>
      </w:pPr>
      <w:r w:rsidRPr="00020BCB">
        <w:rPr>
          <w:color w:val="000000"/>
        </w:rPr>
        <w:tab/>
      </w:r>
      <w:r w:rsidRPr="00020BCB">
        <w:rPr>
          <w:color w:val="000000"/>
        </w:rPr>
        <w:tab/>
      </w:r>
    </w:p>
    <w:p w14:paraId="65C497EE" w14:textId="77777777" w:rsidR="007F4094" w:rsidRDefault="007F4094" w:rsidP="00DE222A">
      <w:pPr>
        <w:pStyle w:val="3"/>
        <w:jc w:val="left"/>
        <w:rPr>
          <w:color w:val="000000"/>
        </w:rPr>
      </w:pPr>
    </w:p>
    <w:p w14:paraId="420565F8" w14:textId="77777777" w:rsidR="00020BCB" w:rsidRDefault="00E86FF9" w:rsidP="00E86FF9">
      <w:pPr>
        <w:pStyle w:val="3"/>
        <w:rPr>
          <w:color w:val="000000"/>
        </w:rPr>
      </w:pPr>
      <w:r>
        <w:rPr>
          <w:color w:val="000000"/>
          <w:lang w:val="uk-UA"/>
        </w:rPr>
        <w:t>ТИТУЛЬНИЙ ЛИСТ</w:t>
      </w:r>
    </w:p>
    <w:p w14:paraId="1556099A" w14:textId="08CE7AA3" w:rsidR="004263EB" w:rsidRDefault="00195E13" w:rsidP="00DC6C96">
      <w:pPr>
        <w:pStyle w:val="3"/>
        <w:jc w:val="left"/>
        <w:rPr>
          <w:b w:val="0"/>
          <w:sz w:val="15"/>
          <w:lang w:val="uk-UA"/>
        </w:rPr>
      </w:pPr>
      <w:r>
        <w:rPr>
          <w:b w:val="0"/>
          <w:sz w:val="20"/>
          <w:szCs w:val="20"/>
          <w:u w:val="single"/>
          <w:lang w:val="en-US"/>
        </w:rPr>
        <w:t>09.12.2025</w:t>
      </w:r>
    </w:p>
    <w:p w14:paraId="20BB2227"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1" w:name="8869"/>
      <w:bookmarkEnd w:id="1"/>
    </w:p>
    <w:p w14:paraId="4619F767" w14:textId="77777777" w:rsidR="004263EB" w:rsidRDefault="004263EB" w:rsidP="00DC6C96">
      <w:pPr>
        <w:pStyle w:val="3"/>
        <w:jc w:val="left"/>
        <w:rPr>
          <w:b w:val="0"/>
          <w:sz w:val="15"/>
          <w:lang w:val="uk-UA"/>
        </w:rPr>
      </w:pPr>
    </w:p>
    <w:p w14:paraId="6D34FDF6" w14:textId="581B5E6C"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195E13">
        <w:rPr>
          <w:b w:val="0"/>
          <w:sz w:val="20"/>
          <w:szCs w:val="20"/>
          <w:u w:val="single"/>
          <w:lang w:val="en-US"/>
        </w:rPr>
        <w:t>1/2025</w:t>
      </w:r>
    </w:p>
    <w:p w14:paraId="24FFB484"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00BCE008"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26597F5F" w14:textId="77777777">
        <w:tc>
          <w:tcPr>
            <w:tcW w:w="5000" w:type="pct"/>
            <w:tcBorders>
              <w:top w:val="nil"/>
              <w:left w:val="nil"/>
              <w:bottom w:val="nil"/>
              <w:right w:val="nil"/>
            </w:tcBorders>
            <w:tcMar>
              <w:top w:w="60" w:type="dxa"/>
              <w:left w:w="60" w:type="dxa"/>
              <w:bottom w:w="60" w:type="dxa"/>
              <w:right w:w="60" w:type="dxa"/>
            </w:tcMar>
            <w:vAlign w:val="center"/>
          </w:tcPr>
          <w:p w14:paraId="68EB4F99"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527815D5"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077FF8D3" w14:textId="77777777" w:rsidTr="00F676C2">
        <w:tc>
          <w:tcPr>
            <w:tcW w:w="1652" w:type="dxa"/>
            <w:tcMar>
              <w:top w:w="60" w:type="dxa"/>
              <w:left w:w="60" w:type="dxa"/>
              <w:bottom w:w="60" w:type="dxa"/>
              <w:right w:w="60" w:type="dxa"/>
            </w:tcMar>
            <w:vAlign w:val="center"/>
          </w:tcPr>
          <w:p w14:paraId="63EA80AA" w14:textId="7865C63E" w:rsidR="00DC6C96" w:rsidRPr="00DF42E6" w:rsidRDefault="00195E13" w:rsidP="00DC6C96">
            <w:pPr>
              <w:jc w:val="center"/>
              <w:rPr>
                <w:color w:val="000000"/>
                <w:sz w:val="20"/>
                <w:szCs w:val="20"/>
                <w:lang w:val="en-US"/>
              </w:rPr>
            </w:pPr>
            <w:r>
              <w:rPr>
                <w:color w:val="000000"/>
                <w:sz w:val="20"/>
                <w:szCs w:val="20"/>
                <w:lang w:val="en-US"/>
              </w:rPr>
              <w:t>Директор</w:t>
            </w:r>
          </w:p>
        </w:tc>
        <w:tc>
          <w:tcPr>
            <w:tcW w:w="190" w:type="dxa"/>
            <w:tcMar>
              <w:top w:w="60" w:type="dxa"/>
              <w:left w:w="60" w:type="dxa"/>
              <w:bottom w:w="60" w:type="dxa"/>
              <w:right w:w="60" w:type="dxa"/>
            </w:tcMar>
            <w:vAlign w:val="center"/>
          </w:tcPr>
          <w:p w14:paraId="3656F65D"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41362A3F"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55FF9245"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489B43AC" w14:textId="2570F376" w:rsidR="00DC6C96" w:rsidRPr="00DF42E6" w:rsidRDefault="00195E13" w:rsidP="00DC6C96">
            <w:pPr>
              <w:ind w:left="1280" w:hanging="591"/>
              <w:jc w:val="center"/>
              <w:rPr>
                <w:color w:val="000000"/>
                <w:sz w:val="20"/>
                <w:szCs w:val="20"/>
                <w:lang w:val="en-US"/>
              </w:rPr>
            </w:pPr>
            <w:r>
              <w:rPr>
                <w:color w:val="000000"/>
                <w:sz w:val="20"/>
                <w:szCs w:val="20"/>
                <w:lang w:val="en-US"/>
              </w:rPr>
              <w:t>Алєксєєв Владислав Миколайович</w:t>
            </w:r>
          </w:p>
        </w:tc>
      </w:tr>
      <w:tr w:rsidR="00DC6C96" w14:paraId="20068250" w14:textId="77777777" w:rsidTr="00F676C2">
        <w:tc>
          <w:tcPr>
            <w:tcW w:w="1652" w:type="dxa"/>
            <w:tcMar>
              <w:top w:w="60" w:type="dxa"/>
              <w:left w:w="60" w:type="dxa"/>
              <w:bottom w:w="60" w:type="dxa"/>
              <w:right w:w="60" w:type="dxa"/>
            </w:tcMar>
            <w:vAlign w:val="center"/>
          </w:tcPr>
          <w:p w14:paraId="53797A3D"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765349DA"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74452C46"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1CC071D8"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1DDC1B0D"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119C9BC9" w14:textId="77777777" w:rsidTr="00F676C2">
        <w:tc>
          <w:tcPr>
            <w:tcW w:w="10111" w:type="dxa"/>
            <w:gridSpan w:val="8"/>
            <w:tcMar>
              <w:top w:w="60" w:type="dxa"/>
              <w:left w:w="60" w:type="dxa"/>
              <w:bottom w:w="60" w:type="dxa"/>
              <w:right w:w="60" w:type="dxa"/>
            </w:tcMar>
            <w:vAlign w:val="center"/>
          </w:tcPr>
          <w:p w14:paraId="34C20091"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6E94BBE8" w14:textId="77777777" w:rsidTr="00F676C2">
        <w:tc>
          <w:tcPr>
            <w:tcW w:w="10111" w:type="dxa"/>
            <w:gridSpan w:val="8"/>
            <w:tcMar>
              <w:top w:w="60" w:type="dxa"/>
              <w:left w:w="60" w:type="dxa"/>
              <w:bottom w:w="60" w:type="dxa"/>
              <w:right w:w="60" w:type="dxa"/>
            </w:tcMar>
            <w:vAlign w:val="center"/>
          </w:tcPr>
          <w:p w14:paraId="40113115"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0CDC9D02" w14:textId="77777777" w:rsidTr="00F676C2">
        <w:tc>
          <w:tcPr>
            <w:tcW w:w="6359" w:type="dxa"/>
            <w:gridSpan w:val="6"/>
            <w:tcMar>
              <w:top w:w="60" w:type="dxa"/>
              <w:left w:w="60" w:type="dxa"/>
              <w:bottom w:w="60" w:type="dxa"/>
              <w:right w:w="60" w:type="dxa"/>
            </w:tcMar>
            <w:vAlign w:val="center"/>
          </w:tcPr>
          <w:p w14:paraId="5AF9A5D8"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365C4555" w14:textId="1082C717" w:rsidR="00DC6C96" w:rsidRPr="00DF42E6" w:rsidRDefault="00195E13" w:rsidP="00DC6C96">
            <w:pPr>
              <w:rPr>
                <w:sz w:val="20"/>
                <w:szCs w:val="20"/>
                <w:lang w:val="en-US"/>
              </w:rPr>
            </w:pPr>
            <w:r>
              <w:rPr>
                <w:sz w:val="20"/>
                <w:szCs w:val="20"/>
                <w:lang w:val="en-US"/>
              </w:rPr>
              <w:t>Приватне акцiонерне товариство "Агротехенергосервiс"</w:t>
            </w:r>
          </w:p>
        </w:tc>
      </w:tr>
      <w:tr w:rsidR="00DC6C96" w14:paraId="7E8B7532" w14:textId="77777777" w:rsidTr="00F676C2">
        <w:tc>
          <w:tcPr>
            <w:tcW w:w="6359" w:type="dxa"/>
            <w:gridSpan w:val="6"/>
            <w:tcMar>
              <w:top w:w="60" w:type="dxa"/>
              <w:left w:w="60" w:type="dxa"/>
              <w:bottom w:w="60" w:type="dxa"/>
              <w:right w:w="60" w:type="dxa"/>
            </w:tcMar>
            <w:vAlign w:val="center"/>
          </w:tcPr>
          <w:p w14:paraId="06800203"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77D9EDFA" w14:textId="50DF7B89" w:rsidR="00DC6C96" w:rsidRPr="00DF42E6" w:rsidRDefault="00195E13" w:rsidP="00DC6C96">
            <w:pPr>
              <w:rPr>
                <w:sz w:val="20"/>
                <w:szCs w:val="20"/>
                <w:lang w:val="en-US"/>
              </w:rPr>
            </w:pPr>
            <w:r>
              <w:rPr>
                <w:sz w:val="20"/>
                <w:szCs w:val="20"/>
                <w:lang w:val="en-US"/>
              </w:rPr>
              <w:t>Акцiонерне товариство</w:t>
            </w:r>
          </w:p>
        </w:tc>
      </w:tr>
      <w:tr w:rsidR="00D42FB5" w14:paraId="25EEDCE4" w14:textId="77777777" w:rsidTr="00F676C2">
        <w:tc>
          <w:tcPr>
            <w:tcW w:w="6359" w:type="dxa"/>
            <w:gridSpan w:val="6"/>
            <w:tcMar>
              <w:top w:w="60" w:type="dxa"/>
              <w:left w:w="60" w:type="dxa"/>
              <w:bottom w:w="60" w:type="dxa"/>
              <w:right w:w="60" w:type="dxa"/>
            </w:tcMar>
            <w:vAlign w:val="center"/>
          </w:tcPr>
          <w:p w14:paraId="471BF63A"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16C1DAAD" w14:textId="279590AD" w:rsidR="00D42FB5" w:rsidRPr="00DF42E6" w:rsidRDefault="00195E13" w:rsidP="00DF42E6">
            <w:pPr>
              <w:rPr>
                <w:sz w:val="20"/>
                <w:szCs w:val="20"/>
                <w:lang w:val="en-US"/>
              </w:rPr>
            </w:pPr>
            <w:r>
              <w:rPr>
                <w:sz w:val="20"/>
                <w:szCs w:val="20"/>
                <w:lang w:val="uk-UA"/>
              </w:rPr>
              <w:t>69089 Запорiзька область Запоріжжя Героїв 37-го батальйону ,б,13</w:t>
            </w:r>
          </w:p>
        </w:tc>
      </w:tr>
      <w:tr w:rsidR="00DC6C96" w14:paraId="37995BD0" w14:textId="77777777" w:rsidTr="00F676C2">
        <w:tc>
          <w:tcPr>
            <w:tcW w:w="6359" w:type="dxa"/>
            <w:gridSpan w:val="6"/>
            <w:tcMar>
              <w:top w:w="60" w:type="dxa"/>
              <w:left w:w="60" w:type="dxa"/>
              <w:bottom w:w="60" w:type="dxa"/>
              <w:right w:w="60" w:type="dxa"/>
            </w:tcMar>
            <w:vAlign w:val="center"/>
          </w:tcPr>
          <w:p w14:paraId="579CD997"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375449A0" w14:textId="2D0DC10D" w:rsidR="00DC6C96" w:rsidRPr="00DF42E6" w:rsidRDefault="00195E13" w:rsidP="00DC6C96">
            <w:pPr>
              <w:rPr>
                <w:sz w:val="20"/>
                <w:szCs w:val="20"/>
                <w:lang w:val="en-US"/>
              </w:rPr>
            </w:pPr>
            <w:r>
              <w:rPr>
                <w:sz w:val="20"/>
                <w:szCs w:val="20"/>
                <w:lang w:val="en-US"/>
              </w:rPr>
              <w:t>05409231</w:t>
            </w:r>
          </w:p>
        </w:tc>
      </w:tr>
      <w:tr w:rsidR="00DC6C96" w14:paraId="1E95D822" w14:textId="77777777" w:rsidTr="00F676C2">
        <w:tc>
          <w:tcPr>
            <w:tcW w:w="6359" w:type="dxa"/>
            <w:gridSpan w:val="6"/>
            <w:tcMar>
              <w:top w:w="60" w:type="dxa"/>
              <w:left w:w="60" w:type="dxa"/>
              <w:bottom w:w="60" w:type="dxa"/>
              <w:right w:w="60" w:type="dxa"/>
            </w:tcMar>
            <w:vAlign w:val="center"/>
          </w:tcPr>
          <w:p w14:paraId="1164087E"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45A679A7" w14:textId="27BB827E" w:rsidR="00DC6C96" w:rsidRPr="00DF42E6" w:rsidRDefault="00195E13" w:rsidP="00DC6C96">
            <w:pPr>
              <w:rPr>
                <w:sz w:val="20"/>
                <w:szCs w:val="20"/>
                <w:lang w:val="en-US"/>
              </w:rPr>
            </w:pPr>
            <w:r>
              <w:rPr>
                <w:sz w:val="20"/>
                <w:szCs w:val="20"/>
                <w:lang w:val="en-US"/>
              </w:rPr>
              <w:t>+380504544061</w:t>
            </w:r>
          </w:p>
        </w:tc>
      </w:tr>
      <w:tr w:rsidR="00DC6C96" w14:paraId="037CEE3D" w14:textId="77777777" w:rsidTr="00F676C2">
        <w:tc>
          <w:tcPr>
            <w:tcW w:w="6359" w:type="dxa"/>
            <w:gridSpan w:val="6"/>
            <w:tcMar>
              <w:top w:w="60" w:type="dxa"/>
              <w:left w:w="60" w:type="dxa"/>
              <w:bottom w:w="60" w:type="dxa"/>
              <w:right w:w="60" w:type="dxa"/>
            </w:tcMar>
            <w:vAlign w:val="center"/>
          </w:tcPr>
          <w:p w14:paraId="7591495E"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61B8A41E" w14:textId="48BD6F6F" w:rsidR="00DC6C96" w:rsidRPr="00DF42E6" w:rsidRDefault="00195E13" w:rsidP="00DC6C96">
            <w:pPr>
              <w:rPr>
                <w:sz w:val="20"/>
                <w:szCs w:val="20"/>
                <w:lang w:val="en-US"/>
              </w:rPr>
            </w:pPr>
            <w:r>
              <w:rPr>
                <w:sz w:val="20"/>
                <w:szCs w:val="20"/>
                <w:lang w:val="en-US"/>
              </w:rPr>
              <w:t>ateszp@i.ua</w:t>
            </w:r>
          </w:p>
        </w:tc>
      </w:tr>
      <w:tr w:rsidR="00531337" w14:paraId="3E4EC76C" w14:textId="77777777" w:rsidTr="00F676C2">
        <w:tc>
          <w:tcPr>
            <w:tcW w:w="6359" w:type="dxa"/>
            <w:gridSpan w:val="6"/>
            <w:tcMar>
              <w:top w:w="60" w:type="dxa"/>
              <w:left w:w="60" w:type="dxa"/>
              <w:bottom w:w="60" w:type="dxa"/>
              <w:right w:w="60" w:type="dxa"/>
            </w:tcMar>
            <w:vAlign w:val="center"/>
          </w:tcPr>
          <w:p w14:paraId="6ACC5DBE"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3D353C15" w14:textId="4B6C9431" w:rsidR="00531337" w:rsidRPr="009A60E3" w:rsidRDefault="00195E13" w:rsidP="00DC6C96">
            <w:pPr>
              <w:rPr>
                <w:sz w:val="20"/>
                <w:szCs w:val="20"/>
                <w:lang w:val="en-US"/>
              </w:rPr>
            </w:pPr>
            <w:r>
              <w:rPr>
                <w:sz w:val="20"/>
                <w:szCs w:val="20"/>
                <w:lang w:val="en-US"/>
              </w:rPr>
              <w:t xml:space="preserve"> </w:t>
            </w:r>
          </w:p>
        </w:tc>
      </w:tr>
      <w:tr w:rsidR="00C86AFD" w14:paraId="3E7C0A12" w14:textId="77777777" w:rsidTr="00F676C2">
        <w:tc>
          <w:tcPr>
            <w:tcW w:w="6359" w:type="dxa"/>
            <w:gridSpan w:val="6"/>
            <w:tcMar>
              <w:top w:w="60" w:type="dxa"/>
              <w:left w:w="60" w:type="dxa"/>
              <w:bottom w:w="60" w:type="dxa"/>
              <w:right w:w="60" w:type="dxa"/>
            </w:tcMar>
            <w:vAlign w:val="center"/>
          </w:tcPr>
          <w:p w14:paraId="6F45533F"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3CFA984A" w14:textId="77777777" w:rsidR="00195E13" w:rsidRDefault="00195E13"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4A184287" w14:textId="77777777" w:rsidR="00195E13" w:rsidRDefault="00195E13" w:rsidP="00DC6C96">
            <w:pPr>
              <w:rPr>
                <w:sz w:val="20"/>
                <w:szCs w:val="20"/>
                <w:lang w:val="en-US"/>
              </w:rPr>
            </w:pPr>
            <w:r>
              <w:rPr>
                <w:sz w:val="20"/>
                <w:szCs w:val="20"/>
                <w:lang w:val="en-US"/>
              </w:rPr>
              <w:t>21676262</w:t>
            </w:r>
          </w:p>
          <w:p w14:paraId="32DF868D" w14:textId="77777777" w:rsidR="00195E13" w:rsidRDefault="00195E13" w:rsidP="00DC6C96">
            <w:pPr>
              <w:rPr>
                <w:sz w:val="20"/>
                <w:szCs w:val="20"/>
                <w:lang w:val="en-US"/>
              </w:rPr>
            </w:pPr>
            <w:r>
              <w:rPr>
                <w:sz w:val="20"/>
                <w:szCs w:val="20"/>
                <w:lang w:val="en-US"/>
              </w:rPr>
              <w:t>Україна</w:t>
            </w:r>
          </w:p>
          <w:p w14:paraId="51978FFF" w14:textId="44399AFA" w:rsidR="00C86AFD" w:rsidRPr="00C86AFD" w:rsidRDefault="00195E13" w:rsidP="00DC6C96">
            <w:pPr>
              <w:rPr>
                <w:sz w:val="20"/>
                <w:szCs w:val="20"/>
                <w:lang w:val="en-US"/>
              </w:rPr>
            </w:pPr>
            <w:r>
              <w:rPr>
                <w:sz w:val="20"/>
                <w:szCs w:val="20"/>
                <w:lang w:val="en-US"/>
              </w:rPr>
              <w:t>DR/00002/ARM</w:t>
            </w:r>
          </w:p>
        </w:tc>
      </w:tr>
      <w:tr w:rsidR="00DC6C96" w14:paraId="55FEC00A"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379B259D"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5E468CE6"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291A2ED4"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6C8343C5" w14:textId="1E140D9B" w:rsidR="001714DF" w:rsidRPr="00DF42E6" w:rsidRDefault="00195E13" w:rsidP="00DC6C96">
            <w:pPr>
              <w:jc w:val="center"/>
              <w:rPr>
                <w:b/>
                <w:sz w:val="20"/>
                <w:szCs w:val="20"/>
              </w:rPr>
            </w:pPr>
            <w:r>
              <w:rPr>
                <w:sz w:val="20"/>
                <w:szCs w:val="20"/>
                <w:lang w:val="en-US"/>
              </w:rPr>
              <w:t>https://ateszp.pat.ua</w:t>
            </w:r>
          </w:p>
        </w:tc>
        <w:tc>
          <w:tcPr>
            <w:tcW w:w="2478" w:type="dxa"/>
            <w:tcMar>
              <w:top w:w="60" w:type="dxa"/>
              <w:left w:w="60" w:type="dxa"/>
              <w:bottom w:w="60" w:type="dxa"/>
              <w:right w:w="60" w:type="dxa"/>
            </w:tcMar>
            <w:vAlign w:val="center"/>
          </w:tcPr>
          <w:p w14:paraId="02CBC4B9" w14:textId="6B0DBB11" w:rsidR="001714DF" w:rsidRPr="00DF42E6" w:rsidRDefault="00195E13" w:rsidP="00DC6C96">
            <w:pPr>
              <w:jc w:val="center"/>
              <w:rPr>
                <w:sz w:val="20"/>
                <w:szCs w:val="20"/>
                <w:lang w:val="en-US"/>
              </w:rPr>
            </w:pPr>
            <w:r>
              <w:rPr>
                <w:sz w:val="20"/>
                <w:szCs w:val="20"/>
                <w:lang w:val="en-US"/>
              </w:rPr>
              <w:t>09.12.2025</w:t>
            </w:r>
          </w:p>
        </w:tc>
      </w:tr>
      <w:tr w:rsidR="001714DF" w:rsidRPr="00DF42E6" w14:paraId="73C069F6"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53984D64"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14DDCD26"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1C13D9CA"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4096C997" w14:textId="77777777" w:rsidR="001714DF" w:rsidRPr="00DF42E6" w:rsidRDefault="001714DF" w:rsidP="00DC6C96">
            <w:pPr>
              <w:jc w:val="center"/>
              <w:rPr>
                <w:sz w:val="20"/>
                <w:szCs w:val="20"/>
              </w:rPr>
            </w:pPr>
            <w:r w:rsidRPr="00DF42E6">
              <w:rPr>
                <w:rStyle w:val="small-text"/>
                <w:sz w:val="20"/>
                <w:szCs w:val="20"/>
              </w:rPr>
              <w:t>(дата)</w:t>
            </w:r>
          </w:p>
        </w:tc>
      </w:tr>
      <w:bookmarkEnd w:id="0"/>
    </w:tbl>
    <w:p w14:paraId="37AE06D7" w14:textId="77777777" w:rsidR="003C4C1A" w:rsidRDefault="003C4C1A" w:rsidP="00C86AFD">
      <w:pPr>
        <w:rPr>
          <w:lang w:val="uk-UA"/>
        </w:rPr>
      </w:pPr>
    </w:p>
    <w:p w14:paraId="06716060" w14:textId="77777777" w:rsidR="00401E51" w:rsidRDefault="00401E51" w:rsidP="00C86AFD">
      <w:pPr>
        <w:rPr>
          <w:lang w:val="uk-UA"/>
        </w:rPr>
      </w:pPr>
    </w:p>
    <w:p w14:paraId="0624A3B6" w14:textId="77777777" w:rsidR="00401E51" w:rsidRPr="00401E51" w:rsidRDefault="00401E51" w:rsidP="00401E51">
      <w:pPr>
        <w:rPr>
          <w:lang w:val="uk-UA"/>
        </w:rPr>
      </w:pPr>
    </w:p>
    <w:p w14:paraId="46A93922" w14:textId="77777777" w:rsidR="00401E51" w:rsidRPr="00401E51" w:rsidRDefault="00401E51" w:rsidP="00401E51">
      <w:pPr>
        <w:rPr>
          <w:lang w:val="uk-UA"/>
        </w:rPr>
      </w:pPr>
    </w:p>
    <w:p w14:paraId="6501BA25" w14:textId="77777777" w:rsidR="00401E51" w:rsidRPr="00401E51" w:rsidRDefault="00401E51" w:rsidP="00401E51">
      <w:pPr>
        <w:rPr>
          <w:lang w:val="uk-UA"/>
        </w:rPr>
      </w:pPr>
    </w:p>
    <w:p w14:paraId="0E4F13C2" w14:textId="77777777" w:rsidR="00401E51" w:rsidRPr="00401E51" w:rsidRDefault="00401E51" w:rsidP="00401E51">
      <w:pPr>
        <w:rPr>
          <w:lang w:val="uk-UA"/>
        </w:rPr>
      </w:pPr>
    </w:p>
    <w:p w14:paraId="0AB5A5B0" w14:textId="77777777" w:rsidR="00401E51" w:rsidRPr="00401E51" w:rsidRDefault="00401E51" w:rsidP="00401E51">
      <w:pPr>
        <w:rPr>
          <w:lang w:val="uk-UA"/>
        </w:rPr>
      </w:pPr>
    </w:p>
    <w:tbl>
      <w:tblPr>
        <w:tblW w:w="5065" w:type="pct"/>
        <w:jc w:val="center"/>
        <w:tblCellMar>
          <w:left w:w="0" w:type="dxa"/>
          <w:right w:w="0" w:type="dxa"/>
        </w:tblCellMar>
        <w:tblLook w:val="05E0" w:firstRow="1" w:lastRow="1" w:firstColumn="1" w:lastColumn="1" w:noHBand="0" w:noVBand="1"/>
      </w:tblPr>
      <w:tblGrid>
        <w:gridCol w:w="5321"/>
        <w:gridCol w:w="4730"/>
      </w:tblGrid>
      <w:tr w:rsidR="00401E51" w:rsidRPr="00401E51" w14:paraId="3809D8B3" w14:textId="77777777">
        <w:trPr>
          <w:trHeight w:val="1528"/>
          <w:jc w:val="center"/>
        </w:trPr>
        <w:tc>
          <w:tcPr>
            <w:tcW w:w="2647" w:type="pct"/>
          </w:tcPr>
          <w:p w14:paraId="75A20ADB" w14:textId="77777777" w:rsidR="00401E51" w:rsidRPr="00401E51" w:rsidRDefault="00401E51" w:rsidP="00401E51">
            <w:pPr>
              <w:rPr>
                <w:lang w:val="en-US"/>
              </w:rPr>
            </w:pPr>
          </w:p>
        </w:tc>
        <w:tc>
          <w:tcPr>
            <w:tcW w:w="2353" w:type="pct"/>
            <w:hideMark/>
          </w:tcPr>
          <w:p w14:paraId="64875D0E" w14:textId="77777777" w:rsidR="00401E51" w:rsidRPr="00401E51" w:rsidRDefault="00401E51" w:rsidP="00401E51">
            <w:pPr>
              <w:rPr>
                <w:lang w:val="uk-UA"/>
              </w:rPr>
            </w:pPr>
            <w:r w:rsidRPr="00401E51">
              <w:rPr>
                <w:lang w:val="uk-UA"/>
              </w:rPr>
              <w:t xml:space="preserve">Додаток 3 </w:t>
            </w:r>
            <w:r w:rsidRPr="00401E51">
              <w:rPr>
                <w:lang w:val="uk-UA"/>
              </w:rPr>
              <w:br/>
              <w:t xml:space="preserve">до Положення про розкриття інформації емітентами цінних паперів, а також особами, які надають забезпечення за такими цінними </w:t>
            </w:r>
            <w:r w:rsidRPr="00401E51">
              <w:rPr>
                <w:lang w:val="uk-UA"/>
              </w:rPr>
              <w:br/>
              <w:t>паперами (пункт 23)</w:t>
            </w:r>
          </w:p>
        </w:tc>
      </w:tr>
    </w:tbl>
    <w:p w14:paraId="6CCB131B" w14:textId="77777777" w:rsidR="00401E51" w:rsidRPr="00401E51" w:rsidRDefault="00401E51" w:rsidP="00401E51">
      <w:pPr>
        <w:jc w:val="center"/>
        <w:rPr>
          <w:lang w:val="uk-UA"/>
        </w:rPr>
      </w:pPr>
      <w:r w:rsidRPr="00401E51">
        <w:rPr>
          <w:b/>
          <w:bCs/>
          <w:lang w:val="uk-UA"/>
        </w:rPr>
        <w:t xml:space="preserve">ПОВІДОМЛЕННЯ </w:t>
      </w:r>
      <w:r w:rsidRPr="00401E51">
        <w:rPr>
          <w:b/>
          <w:bCs/>
          <w:lang w:val="uk-UA"/>
        </w:rPr>
        <w:br/>
        <w:t>щодо несвоєчасного розкриття регульованої інформації</w:t>
      </w:r>
    </w:p>
    <w:tbl>
      <w:tblPr>
        <w:tblW w:w="5000" w:type="pct"/>
        <w:jc w:val="center"/>
        <w:tblLook w:val="05E0" w:firstRow="1" w:lastRow="1" w:firstColumn="1" w:lastColumn="1" w:noHBand="0" w:noVBand="1"/>
      </w:tblPr>
      <w:tblGrid>
        <w:gridCol w:w="3912"/>
        <w:gridCol w:w="466"/>
        <w:gridCol w:w="12"/>
        <w:gridCol w:w="5516"/>
      </w:tblGrid>
      <w:tr w:rsidR="00401E51" w:rsidRPr="00401E51" w14:paraId="684903C0" w14:textId="77777777">
        <w:trPr>
          <w:trHeight w:val="60"/>
          <w:jc w:val="center"/>
        </w:trPr>
        <w:tc>
          <w:tcPr>
            <w:tcW w:w="1975" w:type="pct"/>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hideMark/>
          </w:tcPr>
          <w:p w14:paraId="45A8E8F8" w14:textId="77777777" w:rsidR="00401E51" w:rsidRPr="00401E51" w:rsidRDefault="00401E51" w:rsidP="00401E51">
            <w:pPr>
              <w:rPr>
                <w:b/>
                <w:lang w:val="uk-UA"/>
              </w:rPr>
            </w:pPr>
            <w:r w:rsidRPr="00401E51">
              <w:rPr>
                <w:b/>
                <w:lang w:val="uk-UA"/>
              </w:rPr>
              <w:t xml:space="preserve">Повне найменування </w:t>
            </w:r>
          </w:p>
        </w:tc>
        <w:tc>
          <w:tcPr>
            <w:tcW w:w="3025" w:type="pct"/>
            <w:gridSpan w:val="3"/>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hideMark/>
          </w:tcPr>
          <w:p w14:paraId="7BFE5D2A" w14:textId="77777777" w:rsidR="00401E51" w:rsidRPr="00401E51" w:rsidRDefault="00401E51" w:rsidP="00401E51">
            <w:pPr>
              <w:rPr>
                <w:lang w:val="en-US"/>
              </w:rPr>
            </w:pPr>
            <w:r w:rsidRPr="00401E51">
              <w:rPr>
                <w:lang w:val="en-US"/>
              </w:rPr>
              <w:t>Приватне акцiонерне товариство "Агротехенергосервiс"</w:t>
            </w:r>
          </w:p>
        </w:tc>
      </w:tr>
      <w:tr w:rsidR="00401E51" w:rsidRPr="00401E51" w14:paraId="7D5EF4AF" w14:textId="77777777">
        <w:trPr>
          <w:trHeight w:val="60"/>
          <w:jc w:val="center"/>
        </w:trPr>
        <w:tc>
          <w:tcPr>
            <w:tcW w:w="1975" w:type="pct"/>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hideMark/>
          </w:tcPr>
          <w:p w14:paraId="5421C161" w14:textId="77777777" w:rsidR="00401E51" w:rsidRPr="00401E51" w:rsidRDefault="00401E51" w:rsidP="00401E51">
            <w:pPr>
              <w:rPr>
                <w:b/>
                <w:lang w:val="uk-UA"/>
              </w:rPr>
            </w:pPr>
            <w:r w:rsidRPr="00401E51">
              <w:rPr>
                <w:b/>
                <w:lang w:val="uk-UA"/>
              </w:rPr>
              <w:t>Ідентифікаційний код юридичної особи</w:t>
            </w:r>
          </w:p>
        </w:tc>
        <w:tc>
          <w:tcPr>
            <w:tcW w:w="3025" w:type="pct"/>
            <w:gridSpan w:val="3"/>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vAlign w:val="center"/>
            <w:hideMark/>
          </w:tcPr>
          <w:p w14:paraId="2E047DE8" w14:textId="77777777" w:rsidR="00401E51" w:rsidRPr="00401E51" w:rsidRDefault="00401E51" w:rsidP="00401E51">
            <w:pPr>
              <w:rPr>
                <w:lang w:val="en-US"/>
              </w:rPr>
            </w:pPr>
            <w:r w:rsidRPr="00401E51">
              <w:rPr>
                <w:lang w:val="en-US"/>
              </w:rPr>
              <w:t>05409231</w:t>
            </w:r>
          </w:p>
        </w:tc>
      </w:tr>
      <w:tr w:rsidR="00401E51" w:rsidRPr="00401E51" w14:paraId="2DD08554" w14:textId="77777777">
        <w:trPr>
          <w:trHeight w:val="60"/>
          <w:jc w:val="center"/>
        </w:trPr>
        <w:tc>
          <w:tcPr>
            <w:tcW w:w="1975" w:type="pct"/>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hideMark/>
          </w:tcPr>
          <w:p w14:paraId="3EDDE1C0" w14:textId="77777777" w:rsidR="00401E51" w:rsidRPr="00401E51" w:rsidRDefault="00401E51" w:rsidP="00401E51">
            <w:pPr>
              <w:rPr>
                <w:b/>
                <w:lang w:val="uk-UA"/>
              </w:rPr>
            </w:pPr>
            <w:r w:rsidRPr="00401E51">
              <w:rPr>
                <w:b/>
                <w:lang w:val="uk-UA"/>
              </w:rPr>
              <w:t>Дата складання повідомлення</w:t>
            </w:r>
          </w:p>
        </w:tc>
        <w:tc>
          <w:tcPr>
            <w:tcW w:w="3025" w:type="pct"/>
            <w:gridSpan w:val="3"/>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hideMark/>
          </w:tcPr>
          <w:p w14:paraId="612A461C" w14:textId="77777777" w:rsidR="00401E51" w:rsidRPr="00401E51" w:rsidRDefault="00401E51" w:rsidP="00401E51">
            <w:pPr>
              <w:rPr>
                <w:lang w:val="en-US"/>
              </w:rPr>
            </w:pPr>
            <w:r w:rsidRPr="00401E51">
              <w:rPr>
                <w:lang w:val="en-US"/>
              </w:rPr>
              <w:t>09.12.2025</w:t>
            </w:r>
          </w:p>
        </w:tc>
      </w:tr>
      <w:tr w:rsidR="00401E51" w:rsidRPr="00401E51" w14:paraId="465294A8" w14:textId="77777777">
        <w:trPr>
          <w:trHeight w:val="60"/>
          <w:jc w:val="center"/>
        </w:trPr>
        <w:tc>
          <w:tcPr>
            <w:tcW w:w="1975" w:type="pct"/>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hideMark/>
          </w:tcPr>
          <w:p w14:paraId="3397A33C" w14:textId="77777777" w:rsidR="00401E51" w:rsidRPr="00401E51" w:rsidRDefault="00401E51" w:rsidP="00401E51">
            <w:pPr>
              <w:rPr>
                <w:b/>
                <w:lang w:val="uk-UA"/>
              </w:rPr>
            </w:pPr>
            <w:r w:rsidRPr="00401E51">
              <w:rPr>
                <w:b/>
                <w:lang w:val="uk-UA"/>
              </w:rPr>
              <w:t xml:space="preserve">Підстава повідомлення </w:t>
            </w:r>
          </w:p>
        </w:tc>
        <w:tc>
          <w:tcPr>
            <w:tcW w:w="235" w:type="pct"/>
            <w:tcBorders>
              <w:top w:val="single" w:sz="6" w:space="0" w:color="000000"/>
              <w:left w:val="single" w:sz="6" w:space="0" w:color="000000"/>
              <w:bottom w:val="single" w:sz="6" w:space="0" w:color="000000"/>
              <w:right w:val="nil"/>
            </w:tcBorders>
            <w:tcMar>
              <w:top w:w="22" w:type="dxa"/>
              <w:left w:w="57" w:type="dxa"/>
              <w:bottom w:w="22" w:type="dxa"/>
              <w:right w:w="22" w:type="dxa"/>
            </w:tcMar>
            <w:hideMark/>
          </w:tcPr>
          <w:p w14:paraId="5B5E05B8" w14:textId="77777777" w:rsidR="00401E51" w:rsidRPr="00401E51" w:rsidRDefault="00401E51" w:rsidP="00401E51">
            <w:pPr>
              <w:rPr>
                <w:lang w:val="uk-UA"/>
              </w:rPr>
            </w:pPr>
            <w:r w:rsidRPr="00401E51">
              <w:rPr>
                <w:lang w:val="uk-UA"/>
              </w:rPr>
              <w:t xml:space="preserve"> </w:t>
            </w:r>
            <w:r w:rsidRPr="00401E51">
              <w:rPr>
                <w:b/>
                <w:lang w:val="en-US"/>
              </w:rPr>
              <w:t>X</w:t>
            </w:r>
            <w:r w:rsidRPr="00401E51">
              <w:rPr>
                <w:lang w:val="uk-UA"/>
              </w:rPr>
              <w:t xml:space="preserve">  </w:t>
            </w:r>
            <w:r w:rsidRPr="00401E51">
              <w:rPr>
                <w:lang w:val="uk-UA"/>
              </w:rPr>
              <w:br/>
              <w:t xml:space="preserve"> </w:t>
            </w:r>
            <w:r w:rsidRPr="00401E51">
              <w:rPr>
                <w:b/>
                <w:lang w:val="uk-UA"/>
              </w:rPr>
              <w:t xml:space="preserve"> </w:t>
            </w:r>
            <w:r w:rsidRPr="00401E51">
              <w:rPr>
                <w:lang w:val="uk-UA"/>
              </w:rPr>
              <w:t xml:space="preserve">  </w:t>
            </w:r>
          </w:p>
        </w:tc>
        <w:tc>
          <w:tcPr>
            <w:tcW w:w="2790" w:type="pct"/>
            <w:gridSpan w:val="2"/>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14:paraId="410E4447" w14:textId="77777777" w:rsidR="00401E51" w:rsidRPr="00401E51" w:rsidRDefault="00401E51" w:rsidP="00401E51">
            <w:pPr>
              <w:rPr>
                <w:lang w:val="uk-UA"/>
              </w:rPr>
            </w:pPr>
            <w:r w:rsidRPr="00401E51">
              <w:rPr>
                <w:lang w:val="uk-UA"/>
              </w:rPr>
              <w:t>Несвоєчасне розкриття</w:t>
            </w:r>
          </w:p>
          <w:p w14:paraId="5B5E28DD" w14:textId="77777777" w:rsidR="00401E51" w:rsidRPr="00401E51" w:rsidRDefault="00401E51" w:rsidP="00401E51">
            <w:pPr>
              <w:rPr>
                <w:lang w:val="uk-UA"/>
              </w:rPr>
            </w:pPr>
            <w:r w:rsidRPr="00401E51">
              <w:rPr>
                <w:lang w:val="uk-UA"/>
              </w:rPr>
              <w:t>Можливе несвоєчасне розкриття</w:t>
            </w:r>
          </w:p>
        </w:tc>
      </w:tr>
      <w:tr w:rsidR="00401E51" w:rsidRPr="00401E51" w14:paraId="4107AEFF" w14:textId="77777777">
        <w:trPr>
          <w:trHeight w:val="60"/>
          <w:jc w:val="center"/>
        </w:trPr>
        <w:tc>
          <w:tcPr>
            <w:tcW w:w="1975" w:type="pct"/>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hideMark/>
          </w:tcPr>
          <w:p w14:paraId="691DB9DC" w14:textId="77777777" w:rsidR="00401E51" w:rsidRPr="00401E51" w:rsidRDefault="00401E51" w:rsidP="00401E51">
            <w:pPr>
              <w:rPr>
                <w:b/>
                <w:lang w:val="uk-UA"/>
              </w:rPr>
            </w:pPr>
            <w:r w:rsidRPr="00401E51">
              <w:rPr>
                <w:b/>
                <w:lang w:val="uk-UA"/>
              </w:rPr>
              <w:t>Особа, яка розкриває інформацію</w:t>
            </w:r>
          </w:p>
        </w:tc>
        <w:tc>
          <w:tcPr>
            <w:tcW w:w="235" w:type="pct"/>
            <w:tcBorders>
              <w:top w:val="single" w:sz="6" w:space="0" w:color="000000"/>
              <w:left w:val="single" w:sz="6" w:space="0" w:color="000000"/>
              <w:bottom w:val="single" w:sz="6" w:space="0" w:color="000000"/>
              <w:right w:val="nil"/>
            </w:tcBorders>
            <w:tcMar>
              <w:top w:w="22" w:type="dxa"/>
              <w:left w:w="57" w:type="dxa"/>
              <w:bottom w:w="22" w:type="dxa"/>
              <w:right w:w="22" w:type="dxa"/>
            </w:tcMar>
            <w:hideMark/>
          </w:tcPr>
          <w:p w14:paraId="34701C0B" w14:textId="77777777" w:rsidR="00401E51" w:rsidRPr="00401E51" w:rsidRDefault="00401E51" w:rsidP="00401E51">
            <w:pPr>
              <w:rPr>
                <w:lang w:val="uk-UA"/>
              </w:rPr>
            </w:pPr>
            <w:r w:rsidRPr="00401E51">
              <w:t xml:space="preserve"> </w:t>
            </w:r>
            <w:r w:rsidRPr="00401E51">
              <w:rPr>
                <w:b/>
                <w:lang w:val="en-US"/>
              </w:rPr>
              <w:t>X</w:t>
            </w:r>
            <w:r w:rsidRPr="00401E51">
              <w:t xml:space="preserve">  </w:t>
            </w:r>
            <w:r w:rsidRPr="00401E51">
              <w:rPr>
                <w:lang w:val="uk-UA"/>
              </w:rPr>
              <w:br/>
            </w:r>
            <w:r w:rsidRPr="00401E51">
              <w:t xml:space="preserve"> </w:t>
            </w:r>
            <w:r w:rsidRPr="00401E51">
              <w:rPr>
                <w:b/>
                <w:lang w:val="en-US"/>
              </w:rPr>
              <w:t xml:space="preserve"> </w:t>
            </w:r>
            <w:r w:rsidRPr="00401E51">
              <w:t xml:space="preserve">  </w:t>
            </w:r>
          </w:p>
        </w:tc>
        <w:tc>
          <w:tcPr>
            <w:tcW w:w="2790" w:type="pct"/>
            <w:gridSpan w:val="2"/>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14:paraId="4BF093C8" w14:textId="77777777" w:rsidR="00401E51" w:rsidRPr="00401E51" w:rsidRDefault="00401E51" w:rsidP="00401E51">
            <w:pPr>
              <w:rPr>
                <w:lang w:val="uk-UA"/>
              </w:rPr>
            </w:pPr>
            <w:r w:rsidRPr="00401E51">
              <w:rPr>
                <w:lang w:val="uk-UA"/>
              </w:rPr>
              <w:t>Емітент</w:t>
            </w:r>
          </w:p>
          <w:p w14:paraId="67624BED" w14:textId="77777777" w:rsidR="00401E51" w:rsidRPr="00401E51" w:rsidRDefault="00401E51" w:rsidP="00401E51">
            <w:pPr>
              <w:rPr>
                <w:lang w:val="uk-UA"/>
              </w:rPr>
            </w:pPr>
            <w:r w:rsidRPr="00401E51">
              <w:rPr>
                <w:lang w:val="uk-UA"/>
              </w:rPr>
              <w:t>Особа, яка надає забезпечення</w:t>
            </w:r>
          </w:p>
        </w:tc>
      </w:tr>
      <w:tr w:rsidR="00401E51" w:rsidRPr="00401E51" w14:paraId="74CCC837" w14:textId="77777777">
        <w:trPr>
          <w:trHeight w:val="1431"/>
          <w:jc w:val="center"/>
        </w:trPr>
        <w:tc>
          <w:tcPr>
            <w:tcW w:w="1975" w:type="pct"/>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hideMark/>
          </w:tcPr>
          <w:p w14:paraId="5ED135B1" w14:textId="77777777" w:rsidR="00401E51" w:rsidRPr="00401E51" w:rsidRDefault="00401E51" w:rsidP="00401E51">
            <w:pPr>
              <w:rPr>
                <w:b/>
                <w:lang w:val="uk-UA"/>
              </w:rPr>
            </w:pPr>
            <w:r w:rsidRPr="00401E51">
              <w:rPr>
                <w:b/>
                <w:lang w:val="uk-UA"/>
              </w:rPr>
              <w:t xml:space="preserve">Вид регульованої інформації </w:t>
            </w:r>
          </w:p>
        </w:tc>
        <w:tc>
          <w:tcPr>
            <w:tcW w:w="241" w:type="pct"/>
            <w:gridSpan w:val="2"/>
            <w:tcBorders>
              <w:top w:val="single" w:sz="6" w:space="0" w:color="000000"/>
              <w:left w:val="single" w:sz="6" w:space="0" w:color="000000"/>
              <w:bottom w:val="single" w:sz="6" w:space="0" w:color="000000"/>
              <w:right w:val="nil"/>
            </w:tcBorders>
            <w:tcMar>
              <w:top w:w="22" w:type="dxa"/>
              <w:left w:w="57" w:type="dxa"/>
              <w:bottom w:w="22" w:type="dxa"/>
              <w:right w:w="22" w:type="dxa"/>
            </w:tcMar>
            <w:hideMark/>
          </w:tcPr>
          <w:p w14:paraId="1B05A4F7" w14:textId="77777777" w:rsidR="00401E51" w:rsidRPr="00401E51" w:rsidRDefault="00401E51" w:rsidP="00401E51">
            <w:pPr>
              <w:rPr>
                <w:lang w:val="uk-UA"/>
              </w:rPr>
            </w:pPr>
            <w:r w:rsidRPr="00401E51">
              <w:rPr>
                <w:lang w:val="uk-UA"/>
              </w:rPr>
              <w:t xml:space="preserve"> </w:t>
            </w:r>
            <w:r w:rsidRPr="00401E51">
              <w:rPr>
                <w:b/>
                <w:lang w:val="en-US"/>
              </w:rPr>
              <w:t>X</w:t>
            </w:r>
            <w:r w:rsidRPr="00401E51">
              <w:rPr>
                <w:lang w:val="uk-UA"/>
              </w:rPr>
              <w:t xml:space="preserve">  </w:t>
            </w:r>
            <w:r w:rsidRPr="00401E51">
              <w:rPr>
                <w:lang w:val="uk-UA"/>
              </w:rPr>
              <w:br/>
            </w:r>
            <w:r w:rsidRPr="00401E51">
              <w:rPr>
                <w:lang w:val="en-US"/>
              </w:rPr>
              <w:t xml:space="preserve"> </w:t>
            </w:r>
            <w:r w:rsidRPr="00401E51">
              <w:rPr>
                <w:b/>
                <w:lang w:val="en-US"/>
              </w:rPr>
              <w:t xml:space="preserve"> </w:t>
            </w:r>
            <w:r w:rsidRPr="00401E51">
              <w:rPr>
                <w:lang w:val="uk-UA"/>
              </w:rPr>
              <w:t xml:space="preserve">  </w:t>
            </w:r>
            <w:r w:rsidRPr="00401E51">
              <w:rPr>
                <w:lang w:val="uk-UA"/>
              </w:rPr>
              <w:br/>
            </w:r>
            <w:r w:rsidRPr="00401E51">
              <w:rPr>
                <w:lang w:val="en-US"/>
              </w:rPr>
              <w:t xml:space="preserve"> </w:t>
            </w:r>
            <w:r w:rsidRPr="00401E51">
              <w:rPr>
                <w:b/>
                <w:lang w:val="uk-UA"/>
              </w:rPr>
              <w:t xml:space="preserve">    </w:t>
            </w:r>
            <w:r w:rsidRPr="00401E51">
              <w:rPr>
                <w:lang w:val="uk-UA"/>
              </w:rPr>
              <w:t xml:space="preserve">  </w:t>
            </w:r>
            <w:r w:rsidRPr="00401E51">
              <w:rPr>
                <w:lang w:val="uk-UA"/>
              </w:rPr>
              <w:br/>
              <w:t xml:space="preserve"> </w:t>
            </w:r>
            <w:r w:rsidRPr="00401E51">
              <w:rPr>
                <w:b/>
                <w:lang w:val="uk-UA"/>
              </w:rPr>
              <w:t xml:space="preserve">    </w:t>
            </w:r>
            <w:r w:rsidRPr="00401E51">
              <w:rPr>
                <w:lang w:val="uk-UA"/>
              </w:rPr>
              <w:t xml:space="preserve">  </w:t>
            </w:r>
            <w:r w:rsidRPr="00401E51">
              <w:rPr>
                <w:lang w:val="uk-UA"/>
              </w:rPr>
              <w:br/>
            </w:r>
            <w:r w:rsidRPr="00401E51">
              <w:rPr>
                <w:lang w:val="en-US"/>
              </w:rPr>
              <w:t xml:space="preserve"> </w:t>
            </w:r>
            <w:r w:rsidRPr="00401E51">
              <w:rPr>
                <w:b/>
                <w:lang w:val="en-US"/>
              </w:rPr>
              <w:t xml:space="preserve"> </w:t>
            </w:r>
            <w:r w:rsidRPr="00401E51">
              <w:rPr>
                <w:lang w:val="uk-UA"/>
              </w:rPr>
              <w:t xml:space="preserve">  </w:t>
            </w:r>
          </w:p>
        </w:tc>
        <w:tc>
          <w:tcPr>
            <w:tcW w:w="2785" w:type="pct"/>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14:paraId="42964D28" w14:textId="77777777" w:rsidR="00401E51" w:rsidRPr="00401E51" w:rsidRDefault="00401E51" w:rsidP="00401E51">
            <w:pPr>
              <w:rPr>
                <w:u w:val="single"/>
                <w:lang w:val="en-US"/>
              </w:rPr>
            </w:pPr>
            <w:r w:rsidRPr="00401E51">
              <w:rPr>
                <w:lang w:val="uk-UA"/>
              </w:rPr>
              <w:t xml:space="preserve">Регулярна інформація: </w:t>
            </w:r>
          </w:p>
          <w:p w14:paraId="1B1ABE91" w14:textId="77777777" w:rsidR="00401E51" w:rsidRPr="00401E51" w:rsidRDefault="00401E51" w:rsidP="00401E51">
            <w:pPr>
              <w:rPr>
                <w:lang w:val="uk-UA"/>
              </w:rPr>
            </w:pPr>
            <w:r w:rsidRPr="00401E51">
              <w:rPr>
                <w:u w:val="single"/>
                <w:lang w:val="en-US"/>
              </w:rPr>
              <w:t>Регулярна інформація за 2021,2022,2023 роки</w:t>
            </w:r>
          </w:p>
          <w:p w14:paraId="6C0D7BA4" w14:textId="77777777" w:rsidR="00401E51" w:rsidRPr="00401E51" w:rsidRDefault="00401E51" w:rsidP="00401E51">
            <w:pPr>
              <w:rPr>
                <w:lang w:val="uk-UA"/>
              </w:rPr>
            </w:pPr>
            <w:r w:rsidRPr="00401E51">
              <w:rPr>
                <w:lang w:val="uk-UA"/>
              </w:rPr>
              <w:t xml:space="preserve">Особлива інформація: </w:t>
            </w:r>
            <w:r w:rsidRPr="00401E51">
              <w:rPr>
                <w:u w:val="single"/>
                <w:lang w:val="uk-UA"/>
              </w:rPr>
              <w:t xml:space="preserve"> </w:t>
            </w:r>
          </w:p>
          <w:p w14:paraId="5C4D40E8" w14:textId="77777777" w:rsidR="00401E51" w:rsidRPr="00401E51" w:rsidRDefault="00401E51" w:rsidP="00401E51">
            <w:pPr>
              <w:rPr>
                <w:lang w:val="uk-UA"/>
              </w:rPr>
            </w:pPr>
            <w:r w:rsidRPr="00401E51">
              <w:rPr>
                <w:lang w:val="uk-UA"/>
              </w:rPr>
              <w:t>Особлива інформація емітентів іпотечних облігацій:</w:t>
            </w:r>
          </w:p>
          <w:p w14:paraId="1ABFE7B7" w14:textId="77777777" w:rsidR="00401E51" w:rsidRPr="00401E51" w:rsidRDefault="00401E51" w:rsidP="00401E51">
            <w:pPr>
              <w:rPr>
                <w:lang w:val="uk-UA"/>
              </w:rPr>
            </w:pPr>
            <w:r w:rsidRPr="00401E51">
              <w:rPr>
                <w:lang w:val="uk-UA"/>
              </w:rPr>
              <w:t>Особлива інформація емітентів сертифікатів ФОН:</w:t>
            </w:r>
          </w:p>
          <w:p w14:paraId="4F290C61" w14:textId="77777777" w:rsidR="00401E51" w:rsidRPr="00401E51" w:rsidRDefault="00401E51" w:rsidP="00401E51">
            <w:pPr>
              <w:rPr>
                <w:lang w:val="uk-UA"/>
              </w:rPr>
            </w:pPr>
            <w:r w:rsidRPr="00401E51">
              <w:rPr>
                <w:lang w:val="uk-UA"/>
              </w:rPr>
              <w:t xml:space="preserve">Інша інформація: </w:t>
            </w:r>
            <w:r w:rsidRPr="00401E51">
              <w:rPr>
                <w:u w:val="single"/>
                <w:lang w:val="uk-UA"/>
              </w:rPr>
              <w:t xml:space="preserve"> </w:t>
            </w:r>
          </w:p>
        </w:tc>
      </w:tr>
      <w:tr w:rsidR="00401E51" w:rsidRPr="00401E51" w14:paraId="134ECFCE" w14:textId="77777777">
        <w:trPr>
          <w:trHeight w:val="60"/>
          <w:jc w:val="center"/>
        </w:trPr>
        <w:tc>
          <w:tcPr>
            <w:tcW w:w="1975" w:type="pct"/>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hideMark/>
          </w:tcPr>
          <w:p w14:paraId="6F29E428" w14:textId="77777777" w:rsidR="00401E51" w:rsidRPr="00401E51" w:rsidRDefault="00401E51" w:rsidP="00401E51">
            <w:pPr>
              <w:rPr>
                <w:b/>
                <w:lang w:val="uk-UA"/>
              </w:rPr>
            </w:pPr>
            <w:r w:rsidRPr="00401E51">
              <w:rPr>
                <w:b/>
                <w:lang w:val="uk-UA"/>
              </w:rPr>
              <w:t>Строк розкриття регульованої інформації відповідно до вимог законодавства</w:t>
            </w:r>
          </w:p>
        </w:tc>
        <w:tc>
          <w:tcPr>
            <w:tcW w:w="3025" w:type="pct"/>
            <w:gridSpan w:val="3"/>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vAlign w:val="center"/>
            <w:hideMark/>
          </w:tcPr>
          <w:p w14:paraId="3522CE3D" w14:textId="77777777" w:rsidR="00401E51" w:rsidRPr="00401E51" w:rsidRDefault="00401E51" w:rsidP="00401E51">
            <w:pPr>
              <w:rPr>
                <w:lang w:val="uk-UA"/>
              </w:rPr>
            </w:pPr>
            <w:r w:rsidRPr="00401E51">
              <w:rPr>
                <w:lang w:val="en-US"/>
              </w:rPr>
              <w:t>30.09.2025</w:t>
            </w:r>
          </w:p>
        </w:tc>
      </w:tr>
      <w:tr w:rsidR="00401E51" w:rsidRPr="00401E51" w14:paraId="27CC4609" w14:textId="77777777">
        <w:trPr>
          <w:trHeight w:val="60"/>
          <w:jc w:val="center"/>
        </w:trPr>
        <w:tc>
          <w:tcPr>
            <w:tcW w:w="1975" w:type="pct"/>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hideMark/>
          </w:tcPr>
          <w:p w14:paraId="5186DCEA" w14:textId="77777777" w:rsidR="00401E51" w:rsidRPr="00401E51" w:rsidRDefault="00401E51" w:rsidP="00401E51">
            <w:pPr>
              <w:rPr>
                <w:b/>
                <w:lang w:val="uk-UA"/>
              </w:rPr>
            </w:pPr>
            <w:r w:rsidRPr="00401E51">
              <w:rPr>
                <w:b/>
                <w:lang w:val="uk-UA"/>
              </w:rPr>
              <w:t>Обґрунтування причин, що призвели або можуть призвести до несвоєчасного розкриття інформації</w:t>
            </w:r>
          </w:p>
        </w:tc>
        <w:tc>
          <w:tcPr>
            <w:tcW w:w="3025" w:type="pct"/>
            <w:gridSpan w:val="3"/>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hideMark/>
          </w:tcPr>
          <w:p w14:paraId="3DD5D6FF" w14:textId="77777777" w:rsidR="00401E51" w:rsidRPr="00401E51" w:rsidRDefault="00401E51" w:rsidP="00401E51">
            <w:pPr>
              <w:rPr>
                <w:lang w:val="en-US"/>
              </w:rPr>
            </w:pPr>
            <w:r w:rsidRPr="00401E51">
              <w:rPr>
                <w:lang w:val="en-US"/>
              </w:rPr>
              <w:t>Несвоєчасне розкриття інформації відбулося в зв'язку з тим, що Товариство знаходиться в 15 км від зони бойових дій, потерпає від постійних обстрілів,відключень світла та інших наслідків війни. Фінансове</w:t>
            </w:r>
          </w:p>
          <w:p w14:paraId="4FA5D43F" w14:textId="77777777" w:rsidR="00401E51" w:rsidRPr="00401E51" w:rsidRDefault="00401E51" w:rsidP="00401E51">
            <w:pPr>
              <w:rPr>
                <w:lang w:val="uk-UA"/>
              </w:rPr>
            </w:pPr>
            <w:r w:rsidRPr="00401E51">
              <w:rPr>
                <w:lang w:val="en-US"/>
              </w:rPr>
              <w:t>становище дуже складне, працівників максимально скоротили. Директор Емітента мобілізований до Збройних Сил України і на сьогоднішній час перебуває у війську. Відсутність керівника, який відповідає за підписання та організацію своєчасного подання звітності, унеможливила завершення необхідних процедур у встановлений законодавством термін.</w:t>
            </w:r>
          </w:p>
        </w:tc>
      </w:tr>
      <w:tr w:rsidR="00401E51" w:rsidRPr="00401E51" w14:paraId="5765BDB6" w14:textId="77777777">
        <w:trPr>
          <w:trHeight w:val="60"/>
          <w:jc w:val="center"/>
        </w:trPr>
        <w:tc>
          <w:tcPr>
            <w:tcW w:w="1975" w:type="pct"/>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hideMark/>
          </w:tcPr>
          <w:p w14:paraId="62A7963E" w14:textId="77777777" w:rsidR="00401E51" w:rsidRPr="00401E51" w:rsidRDefault="00401E51" w:rsidP="00401E51">
            <w:pPr>
              <w:rPr>
                <w:b/>
                <w:lang w:val="uk-UA"/>
              </w:rPr>
            </w:pPr>
            <w:r w:rsidRPr="00401E51">
              <w:rPr>
                <w:b/>
                <w:lang w:val="uk-UA"/>
              </w:rPr>
              <w:t>Запланована дата для розкриття регульованої інформації</w:t>
            </w:r>
          </w:p>
        </w:tc>
        <w:tc>
          <w:tcPr>
            <w:tcW w:w="3025" w:type="pct"/>
            <w:gridSpan w:val="3"/>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vAlign w:val="center"/>
            <w:hideMark/>
          </w:tcPr>
          <w:p w14:paraId="523BB398" w14:textId="77777777" w:rsidR="00401E51" w:rsidRPr="00401E51" w:rsidRDefault="00401E51" w:rsidP="00401E51">
            <w:pPr>
              <w:rPr>
                <w:lang w:val="uk-UA"/>
              </w:rPr>
            </w:pPr>
            <w:r w:rsidRPr="00401E51">
              <w:rPr>
                <w:lang w:val="en-US"/>
              </w:rPr>
              <w:t>10.12.2025</w:t>
            </w:r>
          </w:p>
        </w:tc>
      </w:tr>
    </w:tbl>
    <w:p w14:paraId="5BB510E4" w14:textId="77777777" w:rsidR="00401E51" w:rsidRPr="00401E51" w:rsidRDefault="00401E51" w:rsidP="00C86AFD">
      <w:pPr>
        <w:rPr>
          <w:lang w:val="uk-UA"/>
        </w:rPr>
      </w:pPr>
    </w:p>
    <w:sectPr w:rsidR="00401E51" w:rsidRPr="00401E51" w:rsidSect="00195E13">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E13"/>
    <w:rsid w:val="00020BCB"/>
    <w:rsid w:val="001714DF"/>
    <w:rsid w:val="00195E13"/>
    <w:rsid w:val="00244204"/>
    <w:rsid w:val="002D6506"/>
    <w:rsid w:val="003275D1"/>
    <w:rsid w:val="00375E69"/>
    <w:rsid w:val="003C4C1A"/>
    <w:rsid w:val="00401E51"/>
    <w:rsid w:val="004263EB"/>
    <w:rsid w:val="0044001B"/>
    <w:rsid w:val="004E61FF"/>
    <w:rsid w:val="00531337"/>
    <w:rsid w:val="006C6B5C"/>
    <w:rsid w:val="007E37D1"/>
    <w:rsid w:val="007F4094"/>
    <w:rsid w:val="007F5510"/>
    <w:rsid w:val="008F2886"/>
    <w:rsid w:val="00902454"/>
    <w:rsid w:val="009A60E3"/>
    <w:rsid w:val="009F2C05"/>
    <w:rsid w:val="00A372E3"/>
    <w:rsid w:val="00B71BC8"/>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D19ED"/>
  <w15:chartTrackingRefBased/>
  <w15:docId w15:val="{E122939A-1F9A-463F-8E39-873F0DAC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I\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3</TotalTime>
  <Pages>2</Pages>
  <Words>530</Words>
  <Characters>3794</Characters>
  <Application>Microsoft Office Word</Application>
  <DocSecurity>0</DocSecurity>
  <Lines>151</Lines>
  <Paragraphs>75</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4249</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Lenovo</dc:creator>
  <cp:keywords/>
  <cp:lastModifiedBy>Dmytro Sydorov</cp:lastModifiedBy>
  <cp:revision>2</cp:revision>
  <cp:lastPrinted>2013-07-11T13:29:00Z</cp:lastPrinted>
  <dcterms:created xsi:type="dcterms:W3CDTF">2025-12-09T18:01:00Z</dcterms:created>
  <dcterms:modified xsi:type="dcterms:W3CDTF">2025-12-09T18:01:00Z</dcterms:modified>
</cp:coreProperties>
</file>